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94" w:rsidRDefault="00AB3394" w:rsidP="007F7C5D">
      <w:pPr>
        <w:jc w:val="center"/>
        <w:rPr>
          <w:rFonts w:ascii="Ravie" w:hAnsi="Ravie"/>
          <w:b/>
          <w:sz w:val="72"/>
          <w:szCs w:val="72"/>
          <w14:reflection w14:blurRad="6350" w14:stA="50000" w14:stPos="0" w14:endA="300" w14:endPos="50000" w14:dist="29997" w14:dir="5400000" w14:fadeDir="5400000" w14:sx="100000" w14:sy="-100000" w14:kx="0" w14:ky="0" w14:algn="bl"/>
        </w:rPr>
      </w:pPr>
      <w:r w:rsidRPr="00AB3394">
        <w:rPr>
          <w:rFonts w:ascii="Ravie" w:hAnsi="Ravie"/>
          <w:b/>
          <w:sz w:val="72"/>
          <w:szCs w:val="72"/>
          <w14:reflection w14:blurRad="6350" w14:stA="50000" w14:stPos="0" w14:endA="300" w14:endPos="50000" w14:dist="29997" w14:dir="5400000" w14:fadeDir="5400000" w14:sx="100000" w14:sy="-100000" w14:kx="0" w14:ky="0" w14:algn="bl"/>
        </w:rPr>
        <w:t>Senior Survey</w:t>
      </w:r>
    </w:p>
    <w:p w:rsidR="007F7C5D" w:rsidRDefault="00AB3394" w:rsidP="007F7C5D">
      <w:pPr>
        <w:jc w:val="center"/>
        <w:rPr>
          <w:rFonts w:ascii="Century Gothic" w:hAnsi="Century Gothic"/>
          <w:b/>
          <w:sz w:val="72"/>
          <w:szCs w:val="72"/>
        </w:rPr>
      </w:pPr>
      <w:r w:rsidRPr="00AB3394">
        <w:rPr>
          <w:rFonts w:ascii="Century Gothic" w:hAnsi="Century Gothic"/>
          <w:sz w:val="36"/>
          <w:szCs w:val="36"/>
        </w:rPr>
        <w:t>Mrs. Peters</w:t>
      </w:r>
      <w:r w:rsidRPr="00AB3394">
        <w:rPr>
          <w:rFonts w:ascii="Century Gothic" w:hAnsi="Century Gothic"/>
          <w:b/>
          <w:sz w:val="72"/>
          <w:szCs w:val="72"/>
        </w:rPr>
        <w:t xml:space="preserve"> </w:t>
      </w:r>
    </w:p>
    <w:p w:rsidR="00AB3394" w:rsidRPr="00AB3394" w:rsidRDefault="00AB3394" w:rsidP="007F7C5D">
      <w:pPr>
        <w:jc w:val="center"/>
        <w:rPr>
          <w:rFonts w:ascii="Century Gothic" w:hAnsi="Century Gothic"/>
        </w:rPr>
      </w:pPr>
      <w:r w:rsidRPr="00AB3394">
        <w:rPr>
          <w:rFonts w:ascii="Century Gothic" w:hAnsi="Century Gothic"/>
        </w:rPr>
        <w:t>Fall 2014</w:t>
      </w:r>
    </w:p>
    <w:p w:rsidR="007F7C5D" w:rsidRDefault="007F7C5D" w:rsidP="007F7C5D">
      <w:pPr>
        <w:rPr>
          <w:rFonts w:ascii="Century Gothic" w:hAnsi="Century Gothic"/>
          <w:b/>
        </w:rPr>
      </w:pPr>
    </w:p>
    <w:p w:rsidR="007C248B" w:rsidRDefault="007F7C5D" w:rsidP="007F7C5D">
      <w:pPr>
        <w:rPr>
          <w:rFonts w:ascii="Century Gothic" w:hAnsi="Century Gothic"/>
          <w:b/>
        </w:rPr>
      </w:pPr>
      <w:r>
        <w:rPr>
          <w:rFonts w:ascii="Century Gothic" w:hAnsi="Century Gothic"/>
          <w:b/>
        </w:rPr>
        <w:t xml:space="preserve">Rationale: </w:t>
      </w:r>
    </w:p>
    <w:p w:rsidR="007F7C5D" w:rsidRDefault="007F7C5D" w:rsidP="007F7C5D">
      <w:pPr>
        <w:rPr>
          <w:rFonts w:ascii="Century Gothic" w:hAnsi="Century Gothic"/>
          <w:b/>
        </w:rPr>
      </w:pPr>
      <w:r>
        <w:rPr>
          <w:rFonts w:ascii="Century Gothic" w:hAnsi="Century Gothic"/>
          <w:b/>
        </w:rPr>
        <w:t xml:space="preserve"> </w:t>
      </w:r>
    </w:p>
    <w:p w:rsidR="007F7C5D" w:rsidRDefault="00AB3394" w:rsidP="007F7C5D">
      <w:pPr>
        <w:rPr>
          <w:rFonts w:ascii="Century Gothic" w:hAnsi="Century Gothic"/>
        </w:rPr>
      </w:pPr>
      <w:r>
        <w:rPr>
          <w:rFonts w:ascii="Century Gothic" w:hAnsi="Century Gothic"/>
        </w:rPr>
        <w:t>At one time</w:t>
      </w:r>
      <w:r w:rsidR="007F7C5D">
        <w:rPr>
          <w:rFonts w:ascii="Century Gothic" w:hAnsi="Century Gothic"/>
        </w:rPr>
        <w:t xml:space="preserve">, Senior Survey </w:t>
      </w:r>
      <w:proofErr w:type="gramStart"/>
      <w:r>
        <w:rPr>
          <w:rFonts w:ascii="Century Gothic" w:hAnsi="Century Gothic"/>
        </w:rPr>
        <w:t xml:space="preserve">was </w:t>
      </w:r>
      <w:r w:rsidR="007F7C5D">
        <w:rPr>
          <w:rFonts w:ascii="Century Gothic" w:hAnsi="Century Gothic"/>
        </w:rPr>
        <w:t xml:space="preserve"> presented</w:t>
      </w:r>
      <w:proofErr w:type="gramEnd"/>
      <w:r w:rsidR="007F7C5D">
        <w:rPr>
          <w:rFonts w:ascii="Century Gothic" w:hAnsi="Century Gothic"/>
        </w:rPr>
        <w:t xml:space="preserve"> as more of an “independent study” in art.  While students </w:t>
      </w:r>
      <w:r>
        <w:rPr>
          <w:rFonts w:ascii="Century Gothic" w:hAnsi="Century Gothic"/>
        </w:rPr>
        <w:t>were</w:t>
      </w:r>
      <w:r w:rsidR="007F7C5D">
        <w:rPr>
          <w:rFonts w:ascii="Century Gothic" w:hAnsi="Century Gothic"/>
        </w:rPr>
        <w:t xml:space="preserve"> expected to come up with a lesson plan before starting a new project and participate in class critiques and a senior show, I </w:t>
      </w:r>
      <w:r>
        <w:rPr>
          <w:rFonts w:ascii="Century Gothic" w:hAnsi="Century Gothic"/>
        </w:rPr>
        <w:t>decided last year that it was</w:t>
      </w:r>
      <w:r w:rsidR="007F7C5D">
        <w:rPr>
          <w:rFonts w:ascii="Century Gothic" w:hAnsi="Century Gothic"/>
        </w:rPr>
        <w:t xml:space="preserve"> time to step up requirements and begin exploring the idea of an AP art class.  While it would be a while, I feel, before I would be comfortable trying to make it an </w:t>
      </w:r>
      <w:r w:rsidR="007F7C5D" w:rsidRPr="007F7C5D">
        <w:rPr>
          <w:rFonts w:ascii="Century Gothic" w:hAnsi="Century Gothic"/>
          <w:i/>
        </w:rPr>
        <w:t>actual</w:t>
      </w:r>
      <w:r w:rsidR="007F7C5D">
        <w:rPr>
          <w:rFonts w:ascii="Century Gothic" w:hAnsi="Century Gothic"/>
          <w:i/>
        </w:rPr>
        <w:t xml:space="preserve"> </w:t>
      </w:r>
      <w:r w:rsidR="007F7C5D">
        <w:rPr>
          <w:rFonts w:ascii="Century Gothic" w:hAnsi="Century Gothic"/>
        </w:rPr>
        <w:t xml:space="preserve">AP class, there is no doubt that a class that more closely resembles an AP or college art course would be beneficial to students looking to continue with art in their future.  </w:t>
      </w:r>
    </w:p>
    <w:p w:rsidR="007F7C5D" w:rsidRDefault="007F7C5D" w:rsidP="007F7C5D">
      <w:pPr>
        <w:rPr>
          <w:rFonts w:ascii="Century Gothic" w:hAnsi="Century Gothic"/>
        </w:rPr>
      </w:pPr>
    </w:p>
    <w:p w:rsidR="007F7C5D" w:rsidRDefault="00AB3394" w:rsidP="007F7C5D">
      <w:pPr>
        <w:rPr>
          <w:rFonts w:ascii="Century Gothic" w:hAnsi="Century Gothic"/>
          <w:b/>
        </w:rPr>
      </w:pPr>
      <w:r>
        <w:rPr>
          <w:rFonts w:ascii="Century Gothic" w:hAnsi="Century Gothic"/>
          <w:b/>
        </w:rPr>
        <w:t>Requir</w:t>
      </w:r>
      <w:bookmarkStart w:id="0" w:name="_GoBack"/>
      <w:bookmarkEnd w:id="0"/>
      <w:r>
        <w:rPr>
          <w:rFonts w:ascii="Century Gothic" w:hAnsi="Century Gothic"/>
          <w:b/>
        </w:rPr>
        <w:t>ements</w:t>
      </w:r>
      <w:r w:rsidR="005851B8">
        <w:rPr>
          <w:rFonts w:ascii="Century Gothic" w:hAnsi="Century Gothic"/>
          <w:b/>
        </w:rPr>
        <w:t xml:space="preserve"> (to be completed over the course of a year-long class)</w:t>
      </w:r>
      <w:r w:rsidR="007F7C5D">
        <w:rPr>
          <w:rFonts w:ascii="Century Gothic" w:hAnsi="Century Gothic"/>
          <w:b/>
        </w:rPr>
        <w:t>:</w:t>
      </w:r>
    </w:p>
    <w:p w:rsidR="007C248B" w:rsidRDefault="007C248B" w:rsidP="007F7C5D">
      <w:pPr>
        <w:rPr>
          <w:rFonts w:ascii="Century Gothic" w:hAnsi="Century Gothic"/>
          <w:b/>
        </w:rPr>
      </w:pPr>
    </w:p>
    <w:p w:rsidR="007F7C5D" w:rsidRDefault="007C248B" w:rsidP="007C248B">
      <w:pPr>
        <w:pStyle w:val="ListParagraph"/>
        <w:numPr>
          <w:ilvl w:val="0"/>
          <w:numId w:val="2"/>
        </w:numPr>
        <w:rPr>
          <w:rFonts w:ascii="Century Gothic" w:hAnsi="Century Gothic"/>
        </w:rPr>
      </w:pPr>
      <w:r>
        <w:rPr>
          <w:rFonts w:ascii="Century Gothic" w:hAnsi="Century Gothic"/>
        </w:rPr>
        <w:t>All projects completed by students must be original in concept and execution.  While it is OK to emulate a technique</w:t>
      </w:r>
      <w:r w:rsidR="00111C97">
        <w:rPr>
          <w:rFonts w:ascii="Century Gothic" w:hAnsi="Century Gothic"/>
        </w:rPr>
        <w:t xml:space="preserve"> (for example, P</w:t>
      </w:r>
      <w:r w:rsidR="002D31E5">
        <w:rPr>
          <w:rFonts w:ascii="Century Gothic" w:hAnsi="Century Gothic"/>
        </w:rPr>
        <w:t>ointillism or Cubism)</w:t>
      </w:r>
      <w:r>
        <w:rPr>
          <w:rFonts w:ascii="Century Gothic" w:hAnsi="Century Gothic"/>
        </w:rPr>
        <w:t xml:space="preserve"> used by another artist, it is not OK to completely copy an existing work of art.  Also, while it is fine to use photographs taken by others as reference, if a student recreates a photograph (for example, if the student chooses to do a realistic drawing of a photograph), then the photograph must have been taken by that student.  Projects taken from websites such as </w:t>
      </w:r>
      <w:proofErr w:type="spellStart"/>
      <w:r>
        <w:rPr>
          <w:rFonts w:ascii="Century Gothic" w:hAnsi="Century Gothic"/>
        </w:rPr>
        <w:t>Pinterest</w:t>
      </w:r>
      <w:proofErr w:type="spellEnd"/>
      <w:r>
        <w:rPr>
          <w:rFonts w:ascii="Century Gothic" w:hAnsi="Century Gothic"/>
        </w:rPr>
        <w:t xml:space="preserve"> will not be accepted toward the student’s portfolio.</w:t>
      </w:r>
    </w:p>
    <w:p w:rsidR="007C248B" w:rsidRDefault="007C248B" w:rsidP="007C248B">
      <w:pPr>
        <w:ind w:left="360"/>
        <w:rPr>
          <w:rFonts w:ascii="Century Gothic" w:hAnsi="Century Gothic"/>
        </w:rPr>
      </w:pPr>
    </w:p>
    <w:p w:rsidR="007C248B" w:rsidRDefault="009743BB" w:rsidP="007C248B">
      <w:pPr>
        <w:pStyle w:val="ListParagraph"/>
        <w:numPr>
          <w:ilvl w:val="0"/>
          <w:numId w:val="2"/>
        </w:numPr>
        <w:rPr>
          <w:rFonts w:ascii="Century Gothic" w:hAnsi="Century Gothic"/>
        </w:rPr>
      </w:pPr>
      <w:r>
        <w:rPr>
          <w:rFonts w:ascii="Century Gothic" w:hAnsi="Century Gothic"/>
        </w:rPr>
        <w:t>Completion of six observational drawings, which means drawing from a still-life or what is actually in front of the student rather than from photographs as reference.  No matter what type of art the student plans to pursue in the future, including photography and computer graphics, strong drawing skills at the college level and in artistic careers is a must.  If a student feels that he or she is not where they need to be with regards to drawing, I would like to offer optional drawing seminars during 8</w:t>
      </w:r>
      <w:r w:rsidRPr="009743BB">
        <w:rPr>
          <w:rFonts w:ascii="Century Gothic" w:hAnsi="Century Gothic"/>
          <w:vertAlign w:val="superscript"/>
        </w:rPr>
        <w:t>th</w:t>
      </w:r>
      <w:r>
        <w:rPr>
          <w:rFonts w:ascii="Century Gothic" w:hAnsi="Century Gothic"/>
        </w:rPr>
        <w:t xml:space="preserve"> hour two days a week.  While this will be open to any student, it will be highly recommended to Senior Survey students who need it.</w:t>
      </w:r>
    </w:p>
    <w:p w:rsidR="005E0F46" w:rsidRDefault="005E0F46">
      <w:pPr>
        <w:rPr>
          <w:rFonts w:ascii="Century Gothic" w:hAnsi="Century Gothic"/>
        </w:rPr>
      </w:pPr>
      <w:r>
        <w:rPr>
          <w:rFonts w:ascii="Century Gothic" w:hAnsi="Century Gothic"/>
        </w:rPr>
        <w:br w:type="page"/>
      </w:r>
    </w:p>
    <w:p w:rsidR="009743BB" w:rsidRPr="009743BB" w:rsidRDefault="009743BB" w:rsidP="009743BB">
      <w:pPr>
        <w:pStyle w:val="ListParagraph"/>
        <w:rPr>
          <w:rFonts w:ascii="Century Gothic" w:hAnsi="Century Gothic"/>
        </w:rPr>
      </w:pPr>
    </w:p>
    <w:p w:rsidR="009743BB" w:rsidRDefault="005851B8" w:rsidP="007C248B">
      <w:pPr>
        <w:pStyle w:val="ListParagraph"/>
        <w:numPr>
          <w:ilvl w:val="0"/>
          <w:numId w:val="2"/>
        </w:numPr>
        <w:rPr>
          <w:rFonts w:ascii="Century Gothic" w:hAnsi="Century Gothic"/>
        </w:rPr>
      </w:pPr>
      <w:r>
        <w:rPr>
          <w:rFonts w:ascii="Century Gothic" w:hAnsi="Century Gothic"/>
        </w:rPr>
        <w:t xml:space="preserve">Selection of an emphasis for the student’s portfolio in </w:t>
      </w:r>
      <w:proofErr w:type="gramStart"/>
      <w:r>
        <w:rPr>
          <w:rFonts w:ascii="Century Gothic" w:hAnsi="Century Gothic"/>
        </w:rPr>
        <w:t>either 2D</w:t>
      </w:r>
      <w:proofErr w:type="gramEnd"/>
      <w:r>
        <w:rPr>
          <w:rFonts w:ascii="Century Gothic" w:hAnsi="Century Gothic"/>
        </w:rPr>
        <w:t>, 3D, or Drawing.</w:t>
      </w:r>
    </w:p>
    <w:p w:rsidR="005851B8" w:rsidRPr="005851B8" w:rsidRDefault="005851B8" w:rsidP="005851B8">
      <w:pPr>
        <w:pStyle w:val="ListParagraph"/>
        <w:rPr>
          <w:rFonts w:ascii="Century Gothic" w:hAnsi="Century Gothic"/>
        </w:rPr>
      </w:pPr>
    </w:p>
    <w:p w:rsidR="005851B8" w:rsidRDefault="005851B8" w:rsidP="005851B8">
      <w:pPr>
        <w:pStyle w:val="ListParagraph"/>
        <w:numPr>
          <w:ilvl w:val="0"/>
          <w:numId w:val="3"/>
        </w:numPr>
        <w:rPr>
          <w:rFonts w:ascii="Century Gothic" w:hAnsi="Century Gothic"/>
        </w:rPr>
      </w:pPr>
      <w:r>
        <w:rPr>
          <w:rFonts w:ascii="Century Gothic" w:hAnsi="Century Gothic"/>
        </w:rPr>
        <w:t xml:space="preserve">2D Art emphasis may be completed in a mix of any 2-dimensional media including ink, pencil, pastel, acrylic, watercolor, oil, </w:t>
      </w:r>
      <w:r w:rsidR="00105061">
        <w:rPr>
          <w:rFonts w:ascii="Century Gothic" w:hAnsi="Century Gothic"/>
        </w:rPr>
        <w:t xml:space="preserve">prints, </w:t>
      </w:r>
      <w:r>
        <w:rPr>
          <w:rFonts w:ascii="Century Gothic" w:hAnsi="Century Gothic"/>
        </w:rPr>
        <w:t>etc.  The student’s portfolio of work must demonstrate the following:</w:t>
      </w:r>
    </w:p>
    <w:p w:rsidR="005851B8" w:rsidRDefault="005851B8" w:rsidP="005851B8">
      <w:pPr>
        <w:pStyle w:val="ListParagraph"/>
        <w:numPr>
          <w:ilvl w:val="0"/>
          <w:numId w:val="4"/>
        </w:numPr>
        <w:rPr>
          <w:rFonts w:ascii="Century Gothic" w:hAnsi="Century Gothic"/>
        </w:rPr>
      </w:pPr>
      <w:r>
        <w:rPr>
          <w:rFonts w:ascii="Century Gothic" w:hAnsi="Century Gothic"/>
        </w:rPr>
        <w:t xml:space="preserve">Breadth – 12 2-dimenstional works that demonstrate the </w:t>
      </w:r>
      <w:proofErr w:type="gramStart"/>
      <w:r>
        <w:rPr>
          <w:rFonts w:ascii="Century Gothic" w:hAnsi="Century Gothic"/>
        </w:rPr>
        <w:t>student’</w:t>
      </w:r>
      <w:r w:rsidR="00C729AE">
        <w:rPr>
          <w:rFonts w:ascii="Century Gothic" w:hAnsi="Century Gothic"/>
        </w:rPr>
        <w:t xml:space="preserve">s </w:t>
      </w:r>
      <w:r>
        <w:rPr>
          <w:rFonts w:ascii="Century Gothic" w:hAnsi="Century Gothic"/>
        </w:rPr>
        <w:t>understanding</w:t>
      </w:r>
      <w:proofErr w:type="gramEnd"/>
      <w:r>
        <w:rPr>
          <w:rFonts w:ascii="Century Gothic" w:hAnsi="Century Gothic"/>
        </w:rPr>
        <w:t xml:space="preserve"> of the Elements of Art and the Principles of Design.</w:t>
      </w:r>
    </w:p>
    <w:p w:rsidR="005851B8" w:rsidRDefault="00C729AE" w:rsidP="005851B8">
      <w:pPr>
        <w:pStyle w:val="ListParagraph"/>
        <w:numPr>
          <w:ilvl w:val="0"/>
          <w:numId w:val="4"/>
        </w:numPr>
        <w:rPr>
          <w:rFonts w:ascii="Century Gothic" w:hAnsi="Century Gothic"/>
        </w:rPr>
      </w:pPr>
      <w:r>
        <w:rPr>
          <w:rFonts w:ascii="Century Gothic" w:hAnsi="Century Gothic"/>
        </w:rPr>
        <w:t>Concentration – A group of 12 pieces that explore the same concept or idea.  Some of the pieces may be studies as part of a larger piece.</w:t>
      </w:r>
    </w:p>
    <w:p w:rsidR="00C729AE" w:rsidRDefault="00105061" w:rsidP="005851B8">
      <w:pPr>
        <w:pStyle w:val="ListParagraph"/>
        <w:numPr>
          <w:ilvl w:val="0"/>
          <w:numId w:val="4"/>
        </w:numPr>
        <w:rPr>
          <w:rFonts w:ascii="Century Gothic" w:hAnsi="Century Gothic"/>
        </w:rPr>
      </w:pPr>
      <w:r>
        <w:rPr>
          <w:rFonts w:ascii="Century Gothic" w:hAnsi="Century Gothic"/>
        </w:rPr>
        <w:t>Quality – 5 of the student’s best pieces.  These may not be the same pieces used in either the Breadth or Concentration portion of the portfolio.</w:t>
      </w:r>
    </w:p>
    <w:p w:rsidR="00105061" w:rsidRDefault="00105061" w:rsidP="00105061">
      <w:pPr>
        <w:pStyle w:val="ListParagraph"/>
        <w:numPr>
          <w:ilvl w:val="0"/>
          <w:numId w:val="3"/>
        </w:numPr>
        <w:rPr>
          <w:rFonts w:ascii="Century Gothic" w:hAnsi="Century Gothic"/>
        </w:rPr>
      </w:pPr>
      <w:r>
        <w:rPr>
          <w:rFonts w:ascii="Century Gothic" w:hAnsi="Century Gothic"/>
        </w:rPr>
        <w:t>3D Art emphasis may be completed in any 3-dimensional media including metals, glass, clay, wood, recycled materials, etc.  The student’s portfolio of work must demonstrate the following:</w:t>
      </w:r>
    </w:p>
    <w:p w:rsidR="00105061" w:rsidRDefault="005A2969" w:rsidP="00105061">
      <w:pPr>
        <w:pStyle w:val="ListParagraph"/>
        <w:numPr>
          <w:ilvl w:val="0"/>
          <w:numId w:val="5"/>
        </w:numPr>
        <w:rPr>
          <w:rFonts w:ascii="Century Gothic" w:hAnsi="Century Gothic"/>
        </w:rPr>
      </w:pPr>
      <w:r>
        <w:rPr>
          <w:rFonts w:ascii="Century Gothic" w:hAnsi="Century Gothic"/>
        </w:rPr>
        <w:t>Breadth – 12 3</w:t>
      </w:r>
      <w:r w:rsidR="00105061">
        <w:rPr>
          <w:rFonts w:ascii="Century Gothic" w:hAnsi="Century Gothic"/>
        </w:rPr>
        <w:t xml:space="preserve">-dimenstional works that demonstrate the </w:t>
      </w:r>
      <w:proofErr w:type="gramStart"/>
      <w:r w:rsidR="00105061">
        <w:rPr>
          <w:rFonts w:ascii="Century Gothic" w:hAnsi="Century Gothic"/>
        </w:rPr>
        <w:t>student’s understanding</w:t>
      </w:r>
      <w:proofErr w:type="gramEnd"/>
      <w:r w:rsidR="00105061">
        <w:rPr>
          <w:rFonts w:ascii="Century Gothic" w:hAnsi="Century Gothic"/>
        </w:rPr>
        <w:t xml:space="preserve"> of the Elements of Art and the Principles of Design.</w:t>
      </w:r>
    </w:p>
    <w:p w:rsidR="00105061" w:rsidRDefault="00105061" w:rsidP="00105061">
      <w:pPr>
        <w:pStyle w:val="ListParagraph"/>
        <w:numPr>
          <w:ilvl w:val="0"/>
          <w:numId w:val="5"/>
        </w:numPr>
        <w:rPr>
          <w:rFonts w:ascii="Century Gothic" w:hAnsi="Century Gothic"/>
        </w:rPr>
      </w:pPr>
      <w:r>
        <w:rPr>
          <w:rFonts w:ascii="Century Gothic" w:hAnsi="Century Gothic"/>
        </w:rPr>
        <w:t xml:space="preserve">Concentration – A group of </w:t>
      </w:r>
      <w:r w:rsidR="00E266BB">
        <w:rPr>
          <w:rFonts w:ascii="Century Gothic" w:hAnsi="Century Gothic"/>
        </w:rPr>
        <w:t>8</w:t>
      </w:r>
      <w:r>
        <w:rPr>
          <w:rFonts w:ascii="Century Gothic" w:hAnsi="Century Gothic"/>
        </w:rPr>
        <w:t xml:space="preserve"> pieces that explore </w:t>
      </w:r>
      <w:proofErr w:type="gramStart"/>
      <w:r>
        <w:rPr>
          <w:rFonts w:ascii="Century Gothic" w:hAnsi="Century Gothic"/>
        </w:rPr>
        <w:t>the  same</w:t>
      </w:r>
      <w:proofErr w:type="gramEnd"/>
      <w:r>
        <w:rPr>
          <w:rFonts w:ascii="Century Gothic" w:hAnsi="Century Gothic"/>
        </w:rPr>
        <w:t xml:space="preserve"> concept or idea.  Some of the pieces may </w:t>
      </w:r>
      <w:proofErr w:type="gramStart"/>
      <w:r>
        <w:rPr>
          <w:rFonts w:ascii="Century Gothic" w:hAnsi="Century Gothic"/>
        </w:rPr>
        <w:t>be  studies</w:t>
      </w:r>
      <w:proofErr w:type="gramEnd"/>
      <w:r>
        <w:rPr>
          <w:rFonts w:ascii="Century Gothic" w:hAnsi="Century Gothic"/>
        </w:rPr>
        <w:t xml:space="preserve"> as part of a larger piece.</w:t>
      </w:r>
    </w:p>
    <w:p w:rsidR="00105061" w:rsidRDefault="00105061" w:rsidP="00105061">
      <w:pPr>
        <w:pStyle w:val="ListParagraph"/>
        <w:numPr>
          <w:ilvl w:val="0"/>
          <w:numId w:val="5"/>
        </w:numPr>
        <w:rPr>
          <w:rFonts w:ascii="Century Gothic" w:hAnsi="Century Gothic"/>
        </w:rPr>
      </w:pPr>
      <w:r>
        <w:rPr>
          <w:rFonts w:ascii="Century Gothic" w:hAnsi="Century Gothic"/>
        </w:rPr>
        <w:t xml:space="preserve">Quality – 5 of the student’s best pieces.  These may not be the same pieces used in either the Breadth </w:t>
      </w:r>
      <w:proofErr w:type="gramStart"/>
      <w:r>
        <w:rPr>
          <w:rFonts w:ascii="Century Gothic" w:hAnsi="Century Gothic"/>
        </w:rPr>
        <w:t>or  Concentration</w:t>
      </w:r>
      <w:proofErr w:type="gramEnd"/>
      <w:r>
        <w:rPr>
          <w:rFonts w:ascii="Century Gothic" w:hAnsi="Century Gothic"/>
        </w:rPr>
        <w:t xml:space="preserve"> portion of the portfolio.</w:t>
      </w:r>
    </w:p>
    <w:p w:rsidR="009F0F09" w:rsidRDefault="009F0F09" w:rsidP="009F0F09">
      <w:pPr>
        <w:pStyle w:val="ListParagraph"/>
        <w:numPr>
          <w:ilvl w:val="0"/>
          <w:numId w:val="3"/>
        </w:numPr>
        <w:rPr>
          <w:rFonts w:ascii="Century Gothic" w:hAnsi="Century Gothic"/>
        </w:rPr>
      </w:pPr>
      <w:proofErr w:type="gramStart"/>
      <w:r>
        <w:rPr>
          <w:rFonts w:ascii="Century Gothic" w:hAnsi="Century Gothic"/>
        </w:rPr>
        <w:t>Drawing  emphasis</w:t>
      </w:r>
      <w:proofErr w:type="gramEnd"/>
      <w:r>
        <w:rPr>
          <w:rFonts w:ascii="Century Gothic" w:hAnsi="Century Gothic"/>
        </w:rPr>
        <w:t xml:space="preserve"> may be completed in any drawing media including ink, pencil,  </w:t>
      </w:r>
      <w:proofErr w:type="spellStart"/>
      <w:r>
        <w:rPr>
          <w:rFonts w:ascii="Century Gothic" w:hAnsi="Century Gothic"/>
        </w:rPr>
        <w:t>conte</w:t>
      </w:r>
      <w:proofErr w:type="spellEnd"/>
      <w:r>
        <w:rPr>
          <w:rFonts w:ascii="Century Gothic" w:hAnsi="Century Gothic"/>
        </w:rPr>
        <w:t xml:space="preserve"> crayon, pastel, charcoal, etc. The student’s portfolio of work must demonstrate the following:</w:t>
      </w:r>
    </w:p>
    <w:p w:rsidR="009F0F09" w:rsidRDefault="009F0F09" w:rsidP="009F0F09">
      <w:pPr>
        <w:pStyle w:val="ListParagraph"/>
        <w:numPr>
          <w:ilvl w:val="0"/>
          <w:numId w:val="5"/>
        </w:numPr>
        <w:rPr>
          <w:rFonts w:ascii="Century Gothic" w:hAnsi="Century Gothic"/>
        </w:rPr>
      </w:pPr>
      <w:r>
        <w:rPr>
          <w:rFonts w:ascii="Century Gothic" w:hAnsi="Century Gothic"/>
        </w:rPr>
        <w:t xml:space="preserve">Breadth – 12 </w:t>
      </w:r>
      <w:r w:rsidR="005A2969">
        <w:rPr>
          <w:rFonts w:ascii="Century Gothic" w:hAnsi="Century Gothic"/>
        </w:rPr>
        <w:t>drawings</w:t>
      </w:r>
      <w:r>
        <w:rPr>
          <w:rFonts w:ascii="Century Gothic" w:hAnsi="Century Gothic"/>
        </w:rPr>
        <w:t xml:space="preserve"> that demonstrate the </w:t>
      </w:r>
      <w:proofErr w:type="gramStart"/>
      <w:r>
        <w:rPr>
          <w:rFonts w:ascii="Century Gothic" w:hAnsi="Century Gothic"/>
        </w:rPr>
        <w:t>student’s understanding</w:t>
      </w:r>
      <w:proofErr w:type="gramEnd"/>
      <w:r>
        <w:rPr>
          <w:rFonts w:ascii="Century Gothic" w:hAnsi="Century Gothic"/>
        </w:rPr>
        <w:t xml:space="preserve"> of the Elements of Art and the Principles of Design.</w:t>
      </w:r>
    </w:p>
    <w:p w:rsidR="009F0F09" w:rsidRDefault="009F0F09" w:rsidP="009F0F09">
      <w:pPr>
        <w:pStyle w:val="ListParagraph"/>
        <w:numPr>
          <w:ilvl w:val="0"/>
          <w:numId w:val="5"/>
        </w:numPr>
        <w:rPr>
          <w:rFonts w:ascii="Century Gothic" w:hAnsi="Century Gothic"/>
        </w:rPr>
      </w:pPr>
      <w:r>
        <w:rPr>
          <w:rFonts w:ascii="Century Gothic" w:hAnsi="Century Gothic"/>
        </w:rPr>
        <w:t xml:space="preserve">Concentration – A group of 12 pieces that explore </w:t>
      </w:r>
      <w:proofErr w:type="gramStart"/>
      <w:r>
        <w:rPr>
          <w:rFonts w:ascii="Century Gothic" w:hAnsi="Century Gothic"/>
        </w:rPr>
        <w:t>the  same</w:t>
      </w:r>
      <w:proofErr w:type="gramEnd"/>
      <w:r>
        <w:rPr>
          <w:rFonts w:ascii="Century Gothic" w:hAnsi="Century Gothic"/>
        </w:rPr>
        <w:t xml:space="preserve"> concept or idea.  Some of the pieces may </w:t>
      </w:r>
      <w:proofErr w:type="gramStart"/>
      <w:r>
        <w:rPr>
          <w:rFonts w:ascii="Century Gothic" w:hAnsi="Century Gothic"/>
        </w:rPr>
        <w:t>be  studies</w:t>
      </w:r>
      <w:proofErr w:type="gramEnd"/>
      <w:r>
        <w:rPr>
          <w:rFonts w:ascii="Century Gothic" w:hAnsi="Century Gothic"/>
        </w:rPr>
        <w:t xml:space="preserve"> as part of a larger piece.</w:t>
      </w:r>
    </w:p>
    <w:p w:rsidR="009F0F09" w:rsidRDefault="009F0F09" w:rsidP="009F0F09">
      <w:pPr>
        <w:pStyle w:val="ListParagraph"/>
        <w:numPr>
          <w:ilvl w:val="0"/>
          <w:numId w:val="5"/>
        </w:numPr>
        <w:rPr>
          <w:rFonts w:ascii="Century Gothic" w:hAnsi="Century Gothic"/>
        </w:rPr>
      </w:pPr>
      <w:r>
        <w:rPr>
          <w:rFonts w:ascii="Century Gothic" w:hAnsi="Century Gothic"/>
        </w:rPr>
        <w:t xml:space="preserve">Quality – 5 of the student’s best pieces.  These may not be the same pieces used in either the Breadth </w:t>
      </w:r>
      <w:proofErr w:type="gramStart"/>
      <w:r>
        <w:rPr>
          <w:rFonts w:ascii="Century Gothic" w:hAnsi="Century Gothic"/>
        </w:rPr>
        <w:t>or  Concentration</w:t>
      </w:r>
      <w:proofErr w:type="gramEnd"/>
      <w:r>
        <w:rPr>
          <w:rFonts w:ascii="Century Gothic" w:hAnsi="Century Gothic"/>
        </w:rPr>
        <w:t xml:space="preserve"> portion of the portfolio.</w:t>
      </w:r>
    </w:p>
    <w:p w:rsidR="009F0F09" w:rsidRDefault="009F0F09" w:rsidP="009F0F09">
      <w:pPr>
        <w:pStyle w:val="ListParagraph"/>
        <w:ind w:left="2160"/>
        <w:rPr>
          <w:rFonts w:ascii="Century Gothic" w:hAnsi="Century Gothic"/>
        </w:rPr>
      </w:pPr>
    </w:p>
    <w:p w:rsidR="009F0F09" w:rsidRDefault="009F0F09" w:rsidP="009F0F09">
      <w:pPr>
        <w:pStyle w:val="ListParagraph"/>
        <w:numPr>
          <w:ilvl w:val="0"/>
          <w:numId w:val="2"/>
        </w:numPr>
        <w:rPr>
          <w:rFonts w:ascii="Century Gothic" w:hAnsi="Century Gothic"/>
        </w:rPr>
      </w:pPr>
      <w:r>
        <w:rPr>
          <w:rFonts w:ascii="Century Gothic" w:hAnsi="Century Gothic"/>
        </w:rPr>
        <w:lastRenderedPageBreak/>
        <w:t>Completion of a 1-page Artist Statement that</w:t>
      </w:r>
      <w:r w:rsidR="005E0F46">
        <w:rPr>
          <w:rFonts w:ascii="Century Gothic" w:hAnsi="Century Gothic"/>
        </w:rPr>
        <w:t xml:space="preserve"> explores the artist’s work, </w:t>
      </w:r>
      <w:r>
        <w:rPr>
          <w:rFonts w:ascii="Century Gothic" w:hAnsi="Century Gothic"/>
        </w:rPr>
        <w:t>growth</w:t>
      </w:r>
      <w:r w:rsidR="005E0F46">
        <w:rPr>
          <w:rFonts w:ascii="Century Gothic" w:hAnsi="Century Gothic"/>
        </w:rPr>
        <w:t>, and influences</w:t>
      </w:r>
      <w:r>
        <w:rPr>
          <w:rFonts w:ascii="Century Gothic" w:hAnsi="Century Gothic"/>
        </w:rPr>
        <w:t xml:space="preserve"> in a concise and descriptive manner.  This will be completed through a process beginning early in the second semester and will take the student through the entire sequence from brainstorming through to the final product, which will be used for display purposes.</w:t>
      </w:r>
    </w:p>
    <w:p w:rsidR="009F0F09" w:rsidRDefault="009F0F09" w:rsidP="009F0F09">
      <w:pPr>
        <w:rPr>
          <w:rFonts w:ascii="Century Gothic" w:hAnsi="Century Gothic"/>
        </w:rPr>
      </w:pPr>
    </w:p>
    <w:p w:rsidR="009F0F09" w:rsidRDefault="00C00479" w:rsidP="009F0F09">
      <w:pPr>
        <w:pStyle w:val="ListParagraph"/>
        <w:numPr>
          <w:ilvl w:val="0"/>
          <w:numId w:val="2"/>
        </w:numPr>
        <w:rPr>
          <w:rFonts w:ascii="Century Gothic" w:hAnsi="Century Gothic"/>
        </w:rPr>
      </w:pPr>
      <w:r>
        <w:rPr>
          <w:rFonts w:ascii="Century Gothic" w:hAnsi="Century Gothic"/>
        </w:rPr>
        <w:t>Participation in all class critiques (approximately every 2 to2-1/2 weeks) and all portfolio checks (four times per quarter).  Rather than presenting only completed projects as was required in the past, students will also be required to put any in – progress projects up during critique in order to receive constructive criticism leading to a higher-quality finished piece.</w:t>
      </w:r>
      <w:r w:rsidR="0082183B">
        <w:rPr>
          <w:rFonts w:ascii="Century Gothic" w:hAnsi="Century Gothic"/>
        </w:rPr>
        <w:t xml:space="preserve"> All student projects should reflect study of a particular cultural or historical influence.</w:t>
      </w:r>
    </w:p>
    <w:p w:rsidR="00C00479" w:rsidRPr="00C00479" w:rsidRDefault="00C00479" w:rsidP="00C00479">
      <w:pPr>
        <w:pStyle w:val="ListParagraph"/>
        <w:rPr>
          <w:rFonts w:ascii="Century Gothic" w:hAnsi="Century Gothic"/>
        </w:rPr>
      </w:pPr>
    </w:p>
    <w:p w:rsidR="00C00479" w:rsidRDefault="00C00479" w:rsidP="009F0F09">
      <w:pPr>
        <w:pStyle w:val="ListParagraph"/>
        <w:numPr>
          <w:ilvl w:val="0"/>
          <w:numId w:val="2"/>
        </w:numPr>
        <w:rPr>
          <w:rFonts w:ascii="Century Gothic" w:hAnsi="Century Gothic"/>
        </w:rPr>
      </w:pPr>
      <w:r>
        <w:rPr>
          <w:rFonts w:ascii="Century Gothic" w:hAnsi="Century Gothic"/>
        </w:rPr>
        <w:t xml:space="preserve">Participation in the Senior Show, which is held the last week of the Senior Survey course.  Students will be responsible for the entire set-up of the show including advertising, setting up display panels, creating name tags, hanging the artwork, </w:t>
      </w:r>
      <w:r w:rsidR="008A1D4F">
        <w:rPr>
          <w:rFonts w:ascii="Century Gothic" w:hAnsi="Century Gothic"/>
        </w:rPr>
        <w:t>and tear-down at the culmination of the show.</w:t>
      </w:r>
    </w:p>
    <w:p w:rsidR="008A1D4F" w:rsidRPr="008A1D4F" w:rsidRDefault="008A1D4F" w:rsidP="008A1D4F">
      <w:pPr>
        <w:pStyle w:val="ListParagraph"/>
        <w:rPr>
          <w:rFonts w:ascii="Century Gothic" w:hAnsi="Century Gothic"/>
        </w:rPr>
      </w:pPr>
    </w:p>
    <w:p w:rsidR="008A1D4F" w:rsidRDefault="008A1D4F" w:rsidP="009F0F09">
      <w:pPr>
        <w:pStyle w:val="ListParagraph"/>
        <w:numPr>
          <w:ilvl w:val="0"/>
          <w:numId w:val="2"/>
        </w:numPr>
        <w:rPr>
          <w:rFonts w:ascii="Century Gothic" w:hAnsi="Century Gothic"/>
        </w:rPr>
      </w:pPr>
      <w:r>
        <w:rPr>
          <w:rFonts w:ascii="Century Gothic" w:hAnsi="Century Gothic"/>
        </w:rPr>
        <w:t xml:space="preserve">Turning in a completed portfolio at the end of the course.  Both the portfolio and the Senior Show will be considered the final for the course. </w:t>
      </w:r>
    </w:p>
    <w:p w:rsidR="008A1D4F" w:rsidRPr="008A1D4F" w:rsidRDefault="008A1D4F" w:rsidP="008A1D4F">
      <w:pPr>
        <w:pStyle w:val="ListParagraph"/>
        <w:rPr>
          <w:rFonts w:ascii="Century Gothic" w:hAnsi="Century Gothic"/>
          <w:b/>
          <w:u w:val="single"/>
        </w:rPr>
      </w:pPr>
    </w:p>
    <w:p w:rsidR="008A1D4F" w:rsidRPr="002D31E5" w:rsidRDefault="008A1D4F" w:rsidP="008A1D4F">
      <w:pPr>
        <w:rPr>
          <w:rFonts w:ascii="Century Gothic" w:hAnsi="Century Gothic"/>
        </w:rPr>
      </w:pPr>
      <w:r w:rsidRPr="008A1D4F">
        <w:rPr>
          <w:rFonts w:ascii="Century Gothic" w:hAnsi="Century Gothic"/>
          <w:b/>
          <w:u w:val="single"/>
        </w:rPr>
        <w:t>Optional Activities</w:t>
      </w:r>
      <w:r w:rsidR="002D31E5">
        <w:rPr>
          <w:rFonts w:ascii="Century Gothic" w:hAnsi="Century Gothic"/>
          <w:b/>
          <w:u w:val="single"/>
        </w:rPr>
        <w:t xml:space="preserve"> </w:t>
      </w:r>
      <w:r w:rsidR="002D31E5">
        <w:rPr>
          <w:rFonts w:ascii="Century Gothic" w:hAnsi="Century Gothic"/>
        </w:rPr>
        <w:t>– These will be strongly encouraged among the Senior Survey students but not required toward a class grade.</w:t>
      </w:r>
    </w:p>
    <w:p w:rsidR="008A1D4F" w:rsidRDefault="008A1D4F" w:rsidP="008A1D4F">
      <w:pPr>
        <w:rPr>
          <w:rFonts w:ascii="Century Gothic" w:hAnsi="Century Gothic"/>
          <w:b/>
          <w:u w:val="single"/>
        </w:rPr>
      </w:pPr>
    </w:p>
    <w:p w:rsidR="008A1D4F" w:rsidRDefault="008A1D4F" w:rsidP="008A1D4F">
      <w:pPr>
        <w:pStyle w:val="ListParagraph"/>
        <w:numPr>
          <w:ilvl w:val="0"/>
          <w:numId w:val="7"/>
        </w:numPr>
        <w:rPr>
          <w:rFonts w:ascii="Century Gothic" w:hAnsi="Century Gothic"/>
        </w:rPr>
      </w:pPr>
      <w:r>
        <w:rPr>
          <w:rFonts w:ascii="Century Gothic" w:hAnsi="Century Gothic"/>
        </w:rPr>
        <w:t>Participation in drawing seminars to be held twice a week during 8</w:t>
      </w:r>
      <w:r w:rsidRPr="008A1D4F">
        <w:rPr>
          <w:rFonts w:ascii="Century Gothic" w:hAnsi="Century Gothic"/>
          <w:vertAlign w:val="superscript"/>
        </w:rPr>
        <w:t>th</w:t>
      </w:r>
      <w:r>
        <w:rPr>
          <w:rFonts w:ascii="Century Gothic" w:hAnsi="Century Gothic"/>
        </w:rPr>
        <w:t xml:space="preserve"> period for any student needing to supplement drawing skills.  The seminar will begin with the basics of contour drawing and explore </w:t>
      </w:r>
      <w:r w:rsidR="00111C97">
        <w:rPr>
          <w:rFonts w:ascii="Century Gothic" w:hAnsi="Century Gothic"/>
        </w:rPr>
        <w:t>value</w:t>
      </w:r>
      <w:r>
        <w:rPr>
          <w:rFonts w:ascii="Century Gothic" w:hAnsi="Century Gothic"/>
        </w:rPr>
        <w:t>, creating volume, exploring light,</w:t>
      </w:r>
      <w:r w:rsidR="00181FAD">
        <w:rPr>
          <w:rFonts w:ascii="Century Gothic" w:hAnsi="Century Gothic"/>
        </w:rPr>
        <w:t xml:space="preserve"> life drawing,</w:t>
      </w:r>
      <w:r>
        <w:rPr>
          <w:rFonts w:ascii="Century Gothic" w:hAnsi="Century Gothic"/>
        </w:rPr>
        <w:t xml:space="preserve"> learning to draw things as they really are rather than how the student expects them to look, and a variety of different drawing media.  The intention of this is to give the opportunity to strengthen drawing skills for students in all art classes.</w:t>
      </w:r>
    </w:p>
    <w:p w:rsidR="008A1D4F" w:rsidRDefault="008A1D4F" w:rsidP="008A1D4F">
      <w:pPr>
        <w:ind w:left="720"/>
        <w:rPr>
          <w:rFonts w:ascii="Century Gothic" w:hAnsi="Century Gothic"/>
        </w:rPr>
      </w:pPr>
    </w:p>
    <w:p w:rsidR="008A1D4F" w:rsidRDefault="008A1D4F" w:rsidP="008A1D4F">
      <w:pPr>
        <w:pStyle w:val="ListParagraph"/>
        <w:numPr>
          <w:ilvl w:val="0"/>
          <w:numId w:val="7"/>
        </w:numPr>
        <w:rPr>
          <w:rFonts w:ascii="Century Gothic" w:hAnsi="Century Gothic"/>
        </w:rPr>
      </w:pPr>
      <w:r>
        <w:rPr>
          <w:rFonts w:ascii="Century Gothic" w:hAnsi="Century Gothic"/>
        </w:rPr>
        <w:t>Participation in “open art studio” nights to be held once or twice a month.  The art room would be open from after school until 8 PM to give students the opportunity to complete work they are not able to get done in class without having to take artwork and messy supplies home.</w:t>
      </w:r>
    </w:p>
    <w:p w:rsidR="008A1D4F" w:rsidRPr="008A1D4F" w:rsidRDefault="008A1D4F" w:rsidP="008A1D4F">
      <w:pPr>
        <w:pStyle w:val="ListParagraph"/>
        <w:rPr>
          <w:rFonts w:ascii="Century Gothic" w:hAnsi="Century Gothic"/>
        </w:rPr>
      </w:pPr>
    </w:p>
    <w:p w:rsidR="008A1D4F" w:rsidRDefault="008A1D4F" w:rsidP="008A1D4F">
      <w:pPr>
        <w:pStyle w:val="ListParagraph"/>
        <w:numPr>
          <w:ilvl w:val="0"/>
          <w:numId w:val="7"/>
        </w:numPr>
        <w:rPr>
          <w:rFonts w:ascii="Century Gothic" w:hAnsi="Century Gothic"/>
        </w:rPr>
      </w:pPr>
      <w:r>
        <w:rPr>
          <w:rFonts w:ascii="Century Gothic" w:hAnsi="Century Gothic"/>
        </w:rPr>
        <w:lastRenderedPageBreak/>
        <w:t>Selection for inclusion of the student’s work in the “Spartan Gallery.”</w:t>
      </w:r>
    </w:p>
    <w:p w:rsidR="008A1D4F" w:rsidRPr="008A1D4F" w:rsidRDefault="008A1D4F" w:rsidP="008A1D4F">
      <w:pPr>
        <w:pStyle w:val="ListParagraph"/>
        <w:rPr>
          <w:rFonts w:ascii="Century Gothic" w:hAnsi="Century Gothic"/>
        </w:rPr>
      </w:pPr>
    </w:p>
    <w:p w:rsidR="008A1D4F" w:rsidRDefault="008A1D4F" w:rsidP="008A1D4F">
      <w:pPr>
        <w:pStyle w:val="ListParagraph"/>
        <w:numPr>
          <w:ilvl w:val="0"/>
          <w:numId w:val="7"/>
        </w:numPr>
        <w:rPr>
          <w:rFonts w:ascii="Century Gothic" w:hAnsi="Century Gothic"/>
        </w:rPr>
      </w:pPr>
      <w:r>
        <w:rPr>
          <w:rFonts w:ascii="Century Gothic" w:hAnsi="Century Gothic"/>
        </w:rPr>
        <w:t>Selection for inclusion of the student’s work in the Quad City Arts Festival of Trees High School Art Exhibit.</w:t>
      </w:r>
    </w:p>
    <w:p w:rsidR="008A1D4F" w:rsidRPr="008A1D4F" w:rsidRDefault="008A1D4F" w:rsidP="008A1D4F">
      <w:pPr>
        <w:pStyle w:val="ListParagraph"/>
        <w:rPr>
          <w:rFonts w:ascii="Century Gothic" w:hAnsi="Century Gothic"/>
        </w:rPr>
      </w:pPr>
    </w:p>
    <w:p w:rsidR="008A1D4F" w:rsidRDefault="008A1D4F" w:rsidP="008A1D4F">
      <w:pPr>
        <w:pStyle w:val="ListParagraph"/>
        <w:numPr>
          <w:ilvl w:val="0"/>
          <w:numId w:val="7"/>
        </w:numPr>
        <w:rPr>
          <w:rFonts w:ascii="Century Gothic" w:hAnsi="Century Gothic"/>
        </w:rPr>
      </w:pPr>
      <w:r>
        <w:rPr>
          <w:rFonts w:ascii="Century Gothic" w:hAnsi="Century Gothic"/>
        </w:rPr>
        <w:t>Selection for inclusion of the student’s work in the Quad City Arts High School Art Invitational (only 5 students per teacher per school allowed).</w:t>
      </w:r>
    </w:p>
    <w:p w:rsidR="008A1D4F" w:rsidRPr="008A1D4F" w:rsidRDefault="008A1D4F" w:rsidP="008A1D4F">
      <w:pPr>
        <w:pStyle w:val="ListParagraph"/>
        <w:rPr>
          <w:rFonts w:ascii="Century Gothic" w:hAnsi="Century Gothic"/>
        </w:rPr>
      </w:pPr>
    </w:p>
    <w:p w:rsidR="008A1D4F" w:rsidRDefault="008A1D4F" w:rsidP="008A1D4F">
      <w:pPr>
        <w:pStyle w:val="ListParagraph"/>
        <w:numPr>
          <w:ilvl w:val="0"/>
          <w:numId w:val="7"/>
        </w:numPr>
        <w:rPr>
          <w:rFonts w:ascii="Century Gothic" w:hAnsi="Century Gothic"/>
        </w:rPr>
      </w:pPr>
      <w:r>
        <w:rPr>
          <w:rFonts w:ascii="Century Gothic" w:hAnsi="Century Gothic"/>
        </w:rPr>
        <w:t xml:space="preserve">Submission of a portfolio for the Brand Scholarship offered by the </w:t>
      </w:r>
      <w:proofErr w:type="spellStart"/>
      <w:r>
        <w:rPr>
          <w:rFonts w:ascii="Century Gothic" w:hAnsi="Century Gothic"/>
        </w:rPr>
        <w:t>Figge</w:t>
      </w:r>
      <w:proofErr w:type="spellEnd"/>
      <w:r>
        <w:rPr>
          <w:rFonts w:ascii="Century Gothic" w:hAnsi="Century Gothic"/>
        </w:rPr>
        <w:t xml:space="preserve"> Art Museum.  This is a $12,000 scholarship paid </w:t>
      </w:r>
      <w:r w:rsidR="008F4549">
        <w:rPr>
          <w:rFonts w:ascii="Century Gothic" w:hAnsi="Century Gothic"/>
        </w:rPr>
        <w:t>over</w:t>
      </w:r>
      <w:r w:rsidR="002D31E5">
        <w:rPr>
          <w:rFonts w:ascii="Century Gothic" w:hAnsi="Century Gothic"/>
        </w:rPr>
        <w:t xml:space="preserve"> the course of four years.</w:t>
      </w:r>
    </w:p>
    <w:p w:rsidR="002D31E5" w:rsidRPr="002D31E5" w:rsidRDefault="002D31E5" w:rsidP="002D31E5">
      <w:pPr>
        <w:pStyle w:val="ListParagraph"/>
        <w:rPr>
          <w:rFonts w:ascii="Century Gothic" w:hAnsi="Century Gothic"/>
        </w:rPr>
      </w:pPr>
    </w:p>
    <w:p w:rsidR="002D31E5" w:rsidRDefault="002D31E5" w:rsidP="008A1D4F">
      <w:pPr>
        <w:pStyle w:val="ListParagraph"/>
        <w:numPr>
          <w:ilvl w:val="0"/>
          <w:numId w:val="7"/>
        </w:numPr>
        <w:rPr>
          <w:rFonts w:ascii="Century Gothic" w:hAnsi="Century Gothic"/>
        </w:rPr>
      </w:pPr>
      <w:r>
        <w:rPr>
          <w:rFonts w:ascii="Century Gothic" w:hAnsi="Century Gothic"/>
        </w:rPr>
        <w:t>Any additional art contests, exhibits, programs, and scholarships as they become available.</w:t>
      </w:r>
    </w:p>
    <w:p w:rsidR="002D31E5" w:rsidRPr="002D31E5" w:rsidRDefault="002D31E5" w:rsidP="002D31E5">
      <w:pPr>
        <w:pStyle w:val="ListParagraph"/>
        <w:rPr>
          <w:rFonts w:ascii="Century Gothic" w:hAnsi="Century Gothic"/>
        </w:rPr>
      </w:pPr>
    </w:p>
    <w:p w:rsidR="002D31E5" w:rsidRPr="008A1D4F" w:rsidRDefault="002D31E5" w:rsidP="008A1D4F">
      <w:pPr>
        <w:pStyle w:val="ListParagraph"/>
        <w:numPr>
          <w:ilvl w:val="0"/>
          <w:numId w:val="7"/>
        </w:numPr>
        <w:rPr>
          <w:rFonts w:ascii="Century Gothic" w:hAnsi="Century Gothic"/>
        </w:rPr>
      </w:pPr>
      <w:r>
        <w:rPr>
          <w:rFonts w:ascii="Century Gothic" w:hAnsi="Century Gothic"/>
        </w:rPr>
        <w:t>Participation in Art Club.</w:t>
      </w:r>
    </w:p>
    <w:p w:rsidR="00105061" w:rsidRPr="00105061" w:rsidRDefault="00105061" w:rsidP="00105061">
      <w:pPr>
        <w:pStyle w:val="ListParagraph"/>
        <w:ind w:left="1800"/>
        <w:rPr>
          <w:rFonts w:ascii="Century Gothic" w:hAnsi="Century Gothic"/>
        </w:rPr>
      </w:pPr>
    </w:p>
    <w:sectPr w:rsidR="00105061" w:rsidRPr="00105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791"/>
    <w:multiLevelType w:val="hybridMultilevel"/>
    <w:tmpl w:val="888ABD26"/>
    <w:lvl w:ilvl="0" w:tplc="7B4C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A2A9E"/>
    <w:multiLevelType w:val="hybridMultilevel"/>
    <w:tmpl w:val="B53C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5406F"/>
    <w:multiLevelType w:val="hybridMultilevel"/>
    <w:tmpl w:val="584CEA30"/>
    <w:lvl w:ilvl="0" w:tplc="3C5601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6883274"/>
    <w:multiLevelType w:val="hybridMultilevel"/>
    <w:tmpl w:val="21D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5264A"/>
    <w:multiLevelType w:val="hybridMultilevel"/>
    <w:tmpl w:val="E8B85D9C"/>
    <w:lvl w:ilvl="0" w:tplc="D5E096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B10754C"/>
    <w:multiLevelType w:val="hybridMultilevel"/>
    <w:tmpl w:val="56DA7E30"/>
    <w:lvl w:ilvl="0" w:tplc="91F271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5F3139"/>
    <w:multiLevelType w:val="hybridMultilevel"/>
    <w:tmpl w:val="FF6A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5D"/>
    <w:rsid w:val="00105061"/>
    <w:rsid w:val="00111C97"/>
    <w:rsid w:val="00181FAD"/>
    <w:rsid w:val="002D31E5"/>
    <w:rsid w:val="003140E3"/>
    <w:rsid w:val="005851B8"/>
    <w:rsid w:val="005A2969"/>
    <w:rsid w:val="005E0F46"/>
    <w:rsid w:val="007C248B"/>
    <w:rsid w:val="007F7C5D"/>
    <w:rsid w:val="0082183B"/>
    <w:rsid w:val="008A1D4F"/>
    <w:rsid w:val="008F4549"/>
    <w:rsid w:val="009743BB"/>
    <w:rsid w:val="009F0F09"/>
    <w:rsid w:val="00AB3394"/>
    <w:rsid w:val="00C00479"/>
    <w:rsid w:val="00C729AE"/>
    <w:rsid w:val="00E266BB"/>
    <w:rsid w:val="00EC59CF"/>
    <w:rsid w:val="00FB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8B"/>
    <w:pPr>
      <w:ind w:left="720"/>
      <w:contextualSpacing/>
    </w:pPr>
  </w:style>
  <w:style w:type="paragraph" w:styleId="BalloonText">
    <w:name w:val="Balloon Text"/>
    <w:basedOn w:val="Normal"/>
    <w:link w:val="BalloonTextChar"/>
    <w:rsid w:val="0082183B"/>
    <w:rPr>
      <w:rFonts w:ascii="Tahoma" w:hAnsi="Tahoma" w:cs="Tahoma"/>
      <w:sz w:val="16"/>
      <w:szCs w:val="16"/>
    </w:rPr>
  </w:style>
  <w:style w:type="character" w:customStyle="1" w:styleId="BalloonTextChar">
    <w:name w:val="Balloon Text Char"/>
    <w:basedOn w:val="DefaultParagraphFont"/>
    <w:link w:val="BalloonText"/>
    <w:rsid w:val="00821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8B"/>
    <w:pPr>
      <w:ind w:left="720"/>
      <w:contextualSpacing/>
    </w:pPr>
  </w:style>
  <w:style w:type="paragraph" w:styleId="BalloonText">
    <w:name w:val="Balloon Text"/>
    <w:basedOn w:val="Normal"/>
    <w:link w:val="BalloonTextChar"/>
    <w:rsid w:val="0082183B"/>
    <w:rPr>
      <w:rFonts w:ascii="Tahoma" w:hAnsi="Tahoma" w:cs="Tahoma"/>
      <w:sz w:val="16"/>
      <w:szCs w:val="16"/>
    </w:rPr>
  </w:style>
  <w:style w:type="character" w:customStyle="1" w:styleId="BalloonTextChar">
    <w:name w:val="Balloon Text Char"/>
    <w:basedOn w:val="DefaultParagraphFont"/>
    <w:link w:val="BalloonText"/>
    <w:rsid w:val="0082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5518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2014-08-12T20:05:00Z</cp:lastPrinted>
  <dcterms:created xsi:type="dcterms:W3CDTF">2014-08-12T20:07:00Z</dcterms:created>
  <dcterms:modified xsi:type="dcterms:W3CDTF">2014-08-12T20:07:00Z</dcterms:modified>
</cp:coreProperties>
</file>